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1572AE04" w:rsidR="00440A36" w:rsidRPr="0083747A" w:rsidRDefault="00440A36" w:rsidP="00230365">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SECTION </w:t>
      </w:r>
      <w:r w:rsidR="00F17EF7" w:rsidRPr="0083747A">
        <w:rPr>
          <w:rFonts w:ascii="Times New Roman" w:hAnsi="Times New Roman" w:cs="Times New Roman"/>
          <w:sz w:val="36"/>
          <w:szCs w:val="36"/>
        </w:rPr>
        <w:t>09 51 13</w:t>
      </w:r>
    </w:p>
    <w:p w14:paraId="5C9C8DBD" w14:textId="0FC2A49B" w:rsidR="00440A36" w:rsidRPr="0083747A" w:rsidRDefault="0083747A"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Sound </w:t>
      </w:r>
      <w:proofErr w:type="spellStart"/>
      <w:r w:rsidRPr="0083747A">
        <w:rPr>
          <w:rFonts w:ascii="Times New Roman" w:hAnsi="Times New Roman" w:cs="Times New Roman"/>
          <w:sz w:val="36"/>
          <w:szCs w:val="36"/>
        </w:rPr>
        <w:t>Silencer</w:t>
      </w:r>
      <w:r w:rsidRPr="0083747A">
        <w:rPr>
          <w:rFonts w:ascii="Times New Roman" w:hAnsi="Times New Roman" w:cs="Times New Roman"/>
          <w:sz w:val="36"/>
          <w:szCs w:val="36"/>
          <w:vertAlign w:val="superscript"/>
        </w:rPr>
        <w:t>TM</w:t>
      </w:r>
      <w:proofErr w:type="spellEnd"/>
      <w:r w:rsidRPr="0083747A">
        <w:rPr>
          <w:rFonts w:ascii="Times New Roman" w:hAnsi="Times New Roman" w:cs="Times New Roman"/>
          <w:sz w:val="36"/>
          <w:szCs w:val="36"/>
        </w:rPr>
        <w:t xml:space="preserve"> Acoustic</w:t>
      </w:r>
      <w:r w:rsidR="001125F1" w:rsidRPr="0083747A">
        <w:rPr>
          <w:rFonts w:ascii="Times New Roman" w:hAnsi="Times New Roman" w:cs="Times New Roman"/>
          <w:sz w:val="36"/>
          <w:szCs w:val="36"/>
        </w:rPr>
        <w:t xml:space="preserve"> </w:t>
      </w:r>
      <w:r w:rsidR="00F30F94" w:rsidRPr="0083747A">
        <w:rPr>
          <w:rFonts w:ascii="Times New Roman" w:hAnsi="Times New Roman" w:cs="Times New Roman"/>
          <w:sz w:val="36"/>
          <w:szCs w:val="36"/>
        </w:rPr>
        <w:t>Ceiling</w:t>
      </w:r>
      <w:r w:rsidR="001125F1" w:rsidRPr="0083747A">
        <w:rPr>
          <w:rFonts w:ascii="Times New Roman" w:hAnsi="Times New Roman" w:cs="Times New Roman"/>
          <w:sz w:val="36"/>
          <w:szCs w:val="36"/>
        </w:rPr>
        <w:t xml:space="preserve"> Panels</w:t>
      </w:r>
    </w:p>
    <w:p w14:paraId="43AF13BE" w14:textId="77777777" w:rsidR="00440A36" w:rsidRPr="0083747A" w:rsidRDefault="00440A36" w:rsidP="00440A36">
      <w:pPr>
        <w:contextualSpacing/>
        <w:jc w:val="center"/>
        <w:rPr>
          <w:rFonts w:ascii="Times New Roman" w:hAnsi="Times New Roman" w:cs="Times New Roman"/>
          <w:sz w:val="24"/>
          <w:szCs w:val="24"/>
        </w:rPr>
      </w:pPr>
    </w:p>
    <w:p w14:paraId="7CC3434C" w14:textId="37CAD68D" w:rsidR="005543F3" w:rsidRPr="0083747A" w:rsidRDefault="005543F3" w:rsidP="005543F3">
      <w:pPr>
        <w:contextualSpacing/>
        <w:rPr>
          <w:rFonts w:ascii="Times New Roman" w:hAnsi="Times New Roman" w:cs="Times New Roman"/>
          <w:b/>
        </w:rPr>
      </w:pPr>
      <w:r w:rsidRPr="0083747A">
        <w:rPr>
          <w:rFonts w:ascii="Times New Roman" w:hAnsi="Times New Roman" w:cs="Times New Roman"/>
          <w:b/>
        </w:rPr>
        <w:t xml:space="preserve">PART 1 GENERAL </w:t>
      </w:r>
    </w:p>
    <w:p w14:paraId="070859DD" w14:textId="7B460FAD" w:rsidR="005543F3" w:rsidRPr="0083747A" w:rsidRDefault="00440A36" w:rsidP="007647F5">
      <w:pPr>
        <w:pStyle w:val="ListParagraph"/>
        <w:numPr>
          <w:ilvl w:val="0"/>
          <w:numId w:val="2"/>
        </w:numPr>
        <w:spacing w:after="200"/>
        <w:ind w:left="360"/>
        <w:contextualSpacing w:val="0"/>
        <w:rPr>
          <w:rFonts w:ascii="Times New Roman" w:hAnsi="Times New Roman" w:cs="Times New Roman"/>
          <w:b/>
        </w:rPr>
      </w:pPr>
      <w:r w:rsidRPr="0083747A">
        <w:rPr>
          <w:rFonts w:ascii="Times New Roman" w:hAnsi="Times New Roman" w:cs="Times New Roman"/>
          <w:b/>
        </w:rPr>
        <w:t xml:space="preserve"> </w:t>
      </w:r>
      <w:r w:rsidRPr="0083747A">
        <w:rPr>
          <w:rFonts w:ascii="Times New Roman" w:hAnsi="Times New Roman" w:cs="Times New Roman"/>
          <w:b/>
        </w:rPr>
        <w:tab/>
      </w:r>
      <w:r w:rsidR="00954771" w:rsidRPr="0083747A">
        <w:rPr>
          <w:rFonts w:ascii="Times New Roman" w:hAnsi="Times New Roman" w:cs="Times New Roman"/>
          <w:b/>
        </w:rPr>
        <w:t>SECTION INCLUDES</w:t>
      </w:r>
    </w:p>
    <w:p w14:paraId="738CA36F" w14:textId="006E7E2C" w:rsidR="00954771" w:rsidRPr="0083747A" w:rsidRDefault="0083747A"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 xml:space="preserve">Sound </w:t>
      </w:r>
      <w:proofErr w:type="spellStart"/>
      <w:r w:rsidRPr="0083747A">
        <w:rPr>
          <w:rFonts w:ascii="Times New Roman" w:hAnsi="Times New Roman" w:cs="Times New Roman"/>
        </w:rPr>
        <w:t>Silencer</w:t>
      </w:r>
      <w:r w:rsidRPr="0083747A">
        <w:rPr>
          <w:rFonts w:ascii="Times New Roman" w:hAnsi="Times New Roman" w:cs="Times New Roman"/>
          <w:vertAlign w:val="superscript"/>
        </w:rPr>
        <w:t>TM</w:t>
      </w:r>
      <w:proofErr w:type="spellEnd"/>
      <w:r w:rsidRPr="0083747A">
        <w:rPr>
          <w:rFonts w:ascii="Times New Roman" w:hAnsi="Times New Roman" w:cs="Times New Roman"/>
          <w:vertAlign w:val="superscript"/>
        </w:rPr>
        <w:t xml:space="preserve"> </w:t>
      </w:r>
      <w:r w:rsidRPr="0083747A">
        <w:rPr>
          <w:rFonts w:ascii="Times New Roman" w:hAnsi="Times New Roman" w:cs="Times New Roman"/>
        </w:rPr>
        <w:t>acoustic</w:t>
      </w:r>
      <w:r w:rsidR="00954771" w:rsidRPr="0083747A">
        <w:rPr>
          <w:rFonts w:ascii="Times New Roman" w:hAnsi="Times New Roman" w:cs="Times New Roman"/>
        </w:rPr>
        <w:t xml:space="preserve"> </w:t>
      </w:r>
      <w:r w:rsidR="00F30F94" w:rsidRPr="0083747A">
        <w:rPr>
          <w:rFonts w:ascii="Times New Roman" w:hAnsi="Times New Roman" w:cs="Times New Roman"/>
        </w:rPr>
        <w:t>ceiling</w:t>
      </w:r>
      <w:r w:rsidR="00954771" w:rsidRPr="0083747A">
        <w:rPr>
          <w:rFonts w:ascii="Times New Roman" w:hAnsi="Times New Roman" w:cs="Times New Roman"/>
        </w:rPr>
        <w:t xml:space="preserve"> panels</w:t>
      </w:r>
      <w:r w:rsidR="00B63322" w:rsidRPr="0083747A">
        <w:rPr>
          <w:rFonts w:ascii="Times New Roman" w:hAnsi="Times New Roman" w:cs="Times New Roman"/>
        </w:rPr>
        <w:t xml:space="preserve"> and accessories for </w:t>
      </w:r>
      <w:r w:rsidR="00F30F94" w:rsidRPr="0083747A">
        <w:rPr>
          <w:rFonts w:ascii="Times New Roman" w:hAnsi="Times New Roman" w:cs="Times New Roman"/>
        </w:rPr>
        <w:t>ceiling</w:t>
      </w:r>
      <w:r w:rsidR="00B63322" w:rsidRPr="0083747A">
        <w:rPr>
          <w:rFonts w:ascii="Times New Roman" w:hAnsi="Times New Roman" w:cs="Times New Roman"/>
        </w:rPr>
        <w:t xml:space="preserve"> installation</w:t>
      </w:r>
      <w:r w:rsidR="00242249" w:rsidRPr="0083747A">
        <w:rPr>
          <w:rFonts w:ascii="Times New Roman" w:hAnsi="Times New Roman" w:cs="Times New Roman"/>
        </w:rPr>
        <w:t>.</w:t>
      </w:r>
    </w:p>
    <w:p w14:paraId="03C67C95" w14:textId="20B961FD" w:rsidR="00B63322" w:rsidRPr="00245AEC" w:rsidRDefault="00B63322" w:rsidP="00B63322">
      <w:pPr>
        <w:pStyle w:val="ArticleCSI"/>
        <w:numPr>
          <w:ilvl w:val="0"/>
          <w:numId w:val="2"/>
        </w:numPr>
        <w:ind w:hanging="720"/>
      </w:pPr>
      <w:r w:rsidRPr="00245AEC">
        <w:t>REFERENCES</w:t>
      </w:r>
      <w:r w:rsidR="00F212A4">
        <w:t xml:space="preserve"> </w:t>
      </w:r>
    </w:p>
    <w:p w14:paraId="70A602F8" w14:textId="11892BD2" w:rsidR="00B63322" w:rsidRPr="00230365" w:rsidRDefault="00230365" w:rsidP="00230365">
      <w:pPr>
        <w:pStyle w:val="ParagraphCSI"/>
        <w:numPr>
          <w:ilvl w:val="1"/>
          <w:numId w:val="2"/>
        </w:numPr>
        <w:ind w:left="1440" w:hanging="720"/>
      </w:pPr>
      <w:r w:rsidRPr="000D0496">
        <w:t>American Society for Testing and Materials (ASTM)</w:t>
      </w:r>
    </w:p>
    <w:p w14:paraId="2BCCCFB1" w14:textId="22BCFED9" w:rsidR="00B63322" w:rsidRDefault="00B63322" w:rsidP="00F212A4">
      <w:pPr>
        <w:pStyle w:val="SubParaCSI"/>
        <w:numPr>
          <w:ilvl w:val="2"/>
          <w:numId w:val="2"/>
        </w:numPr>
        <w:ind w:hanging="720"/>
      </w:pPr>
      <w:r w:rsidRPr="00245AEC">
        <w:t>ASTM E84: Standard Test Method for Surface Burning Characteristics of Building Materials.</w:t>
      </w:r>
    </w:p>
    <w:p w14:paraId="47898D5E" w14:textId="08A40B23" w:rsidR="00F212A4" w:rsidRPr="00245AEC" w:rsidRDefault="00F212A4" w:rsidP="00F212A4">
      <w:pPr>
        <w:pStyle w:val="SubParaCSI"/>
        <w:numPr>
          <w:ilvl w:val="2"/>
          <w:numId w:val="2"/>
        </w:numPr>
        <w:ind w:hanging="720"/>
      </w:pPr>
      <w:r>
        <w:t>ASTM E90: Standard Test Method for Laboratory Measurement of Airborne Sound Transmission Loss of Building Partitions and Elements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02F0DAD7"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6D0818DC"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AAE96F3"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44345B15"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Acoustical panels to perform as specified when tested in accordance with ASTM C423</w:t>
      </w:r>
      <w:r w:rsidR="00230365">
        <w:rPr>
          <w:rFonts w:ascii="Times New Roman" w:hAnsi="Times New Roman" w:cs="Times New Roman"/>
          <w:bCs/>
        </w:rPr>
        <w:t xml:space="preserve">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249439D9"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57C0F9F" w14:textId="7D5D4386" w:rsidR="00230365" w:rsidRPr="00230365" w:rsidRDefault="00230365" w:rsidP="00230365">
      <w:pPr>
        <w:pStyle w:val="PartCSI"/>
        <w:rPr>
          <w:color w:val="FF0000"/>
        </w:rPr>
      </w:pPr>
      <w:r>
        <w:rPr>
          <w:color w:val="FF0000"/>
        </w:rPr>
        <w:t xml:space="preserve">(Specifier Note: Red colored text below requires you to select an option before this specification can be completed. Options in red text are bound by parenthesis. Additional Sound Silencer Ceiling Panel information can be found on our website </w:t>
      </w:r>
      <w:hyperlink r:id="rId8" w:history="1">
        <w:r>
          <w:rPr>
            <w:rStyle w:val="Hyperlink"/>
          </w:rPr>
          <w:t>https://www.acousticalsurfaces.com/sound_silencer/sswall_panel.htm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0D6F2888"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83747A" w:rsidRPr="0083747A">
        <w:rPr>
          <w:rFonts w:ascii="Times New Roman" w:hAnsi="Times New Roman" w:cs="Times New Roman"/>
        </w:rPr>
        <w:t xml:space="preserve">Sound </w:t>
      </w:r>
      <w:proofErr w:type="spellStart"/>
      <w:r w:rsidR="0083747A" w:rsidRPr="0083747A">
        <w:rPr>
          <w:rFonts w:ascii="Times New Roman" w:hAnsi="Times New Roman" w:cs="Times New Roman"/>
        </w:rPr>
        <w:t>Silencer</w:t>
      </w:r>
      <w:r w:rsidR="0083747A" w:rsidRPr="0083747A">
        <w:rPr>
          <w:rFonts w:ascii="Times New Roman" w:hAnsi="Times New Roman" w:cs="Times New Roman"/>
          <w:vertAlign w:val="superscript"/>
        </w:rPr>
        <w:t>TM</w:t>
      </w:r>
      <w:proofErr w:type="spellEnd"/>
      <w:r w:rsidR="0083747A" w:rsidRPr="0083747A">
        <w:rPr>
          <w:rFonts w:ascii="Times New Roman" w:hAnsi="Times New Roman" w:cs="Times New Roman"/>
          <w:vertAlign w:val="superscript"/>
        </w:rPr>
        <w:t xml:space="preserve"> </w:t>
      </w:r>
      <w:r w:rsidR="0083747A" w:rsidRPr="0083747A">
        <w:rPr>
          <w:rFonts w:ascii="Times New Roman" w:hAnsi="Times New Roman" w:cs="Times New Roman"/>
        </w:rPr>
        <w:t xml:space="preserve">acoustic ceiling panels </w:t>
      </w:r>
      <w:r w:rsidR="000E6377" w:rsidRPr="0083747A">
        <w:rPr>
          <w:rFonts w:ascii="Times New Roman" w:hAnsi="Times New Roman" w:cs="Times New Roman"/>
        </w:rPr>
        <w:t xml:space="preserve">by Acoustical </w:t>
      </w:r>
      <w:r w:rsidR="000E6377">
        <w:rPr>
          <w:rFonts w:ascii="Times New Roman" w:hAnsi="Times New Roman" w:cs="Times New Roman"/>
        </w:rPr>
        <w:t>Surfaces, Inc.</w:t>
      </w:r>
    </w:p>
    <w:p w14:paraId="08CE0453" w14:textId="6F89AB05"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9DBD9D3"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Semi-rigid porous expanded polypropylene acoustical bead foam</w:t>
      </w:r>
    </w:p>
    <w:p w14:paraId="22403584"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DD312A">
        <w:rPr>
          <w:rFonts w:ascii="Times New Roman" w:hAnsi="Times New Roman" w:cs="Times New Roman"/>
          <w:color w:val="FF0000"/>
        </w:rPr>
        <w:t>(1”) / (2”)</w:t>
      </w:r>
    </w:p>
    <w:p w14:paraId="1451D5D5" w14:textId="40AC3549"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r>
      <w:r w:rsidRPr="00DD312A">
        <w:rPr>
          <w:rFonts w:ascii="Times New Roman" w:hAnsi="Times New Roman" w:cs="Times New Roman"/>
          <w:color w:val="FF0000"/>
        </w:rPr>
        <w:t>(2’ x 2’) / (2’ x 4’) / (Custom Size)</w:t>
      </w:r>
      <w:r w:rsidRPr="00CE1AD7">
        <w:rPr>
          <w:rFonts w:ascii="Times New Roman" w:hAnsi="Times New Roman" w:cs="Times New Roman"/>
        </w:rPr>
        <w:t xml:space="preserve"> </w:t>
      </w:r>
    </w:p>
    <w:p w14:paraId="22850DCB" w14:textId="61E9E748"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r>
      <w:r w:rsidR="00274BF4" w:rsidRPr="00DD312A">
        <w:rPr>
          <w:rFonts w:ascii="Times New Roman" w:hAnsi="Times New Roman" w:cs="Times New Roman"/>
          <w:color w:val="FF0000"/>
        </w:rPr>
        <w:t>(</w:t>
      </w:r>
      <w:r w:rsidR="00274BF4">
        <w:rPr>
          <w:rFonts w:ascii="Times New Roman" w:hAnsi="Times New Roman" w:cs="Times New Roman"/>
          <w:color w:val="FF0000"/>
        </w:rPr>
        <w:t>Square</w:t>
      </w:r>
      <w:r w:rsidR="00274BF4" w:rsidRPr="00DD312A">
        <w:rPr>
          <w:rFonts w:ascii="Times New Roman" w:hAnsi="Times New Roman" w:cs="Times New Roman"/>
          <w:color w:val="FF0000"/>
        </w:rPr>
        <w:t>) / (</w:t>
      </w:r>
      <w:r w:rsidR="00274BF4">
        <w:rPr>
          <w:rFonts w:ascii="Times New Roman" w:hAnsi="Times New Roman" w:cs="Times New Roman"/>
          <w:color w:val="FF0000"/>
        </w:rPr>
        <w:t>Beveled</w:t>
      </w:r>
      <w:r w:rsidR="00274BF4" w:rsidRPr="00DD312A">
        <w:rPr>
          <w:rFonts w:ascii="Times New Roman" w:hAnsi="Times New Roman" w:cs="Times New Roman"/>
          <w:color w:val="FF0000"/>
        </w:rPr>
        <w:t>)</w:t>
      </w:r>
    </w:p>
    <w:p w14:paraId="656EEE2D" w14:textId="6C988BE1"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DD312A">
        <w:rPr>
          <w:rFonts w:ascii="Times New Roman" w:hAnsi="Times New Roman" w:cs="Times New Roman"/>
          <w:color w:val="FF0000"/>
        </w:rPr>
        <w:t xml:space="preserve">(Charcoal) / (White) </w:t>
      </w:r>
    </w:p>
    <w:p w14:paraId="664F1131" w14:textId="70553D0B" w:rsidR="001C7763" w:rsidRPr="00AB0736"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Mounting Method:</w:t>
      </w:r>
      <w:r>
        <w:rPr>
          <w:rFonts w:ascii="Times New Roman" w:hAnsi="Times New Roman" w:cs="Times New Roman"/>
        </w:rPr>
        <w:tab/>
      </w:r>
      <w:r w:rsidR="00230365" w:rsidRPr="00DD312A">
        <w:rPr>
          <w:rFonts w:ascii="Times New Roman" w:hAnsi="Times New Roman" w:cs="Times New Roman"/>
          <w:color w:val="FF0000"/>
        </w:rPr>
        <w:t>(</w:t>
      </w:r>
      <w:r w:rsidR="0083747A" w:rsidRPr="00DD312A">
        <w:rPr>
          <w:rFonts w:ascii="Times New Roman" w:hAnsi="Times New Roman" w:cs="Times New Roman"/>
          <w:color w:val="FF0000"/>
        </w:rPr>
        <w:t>Direct Attachment</w:t>
      </w:r>
      <w:r w:rsidR="00230365" w:rsidRPr="00DD312A">
        <w:rPr>
          <w:rFonts w:ascii="Times New Roman" w:hAnsi="Times New Roman" w:cs="Times New Roman"/>
          <w:color w:val="FF0000"/>
        </w:rPr>
        <w:t>) / (Adhesive)</w:t>
      </w:r>
      <w:r w:rsidR="00274BF4" w:rsidRPr="00274BF4">
        <w:rPr>
          <w:rFonts w:ascii="Times New Roman" w:hAnsi="Times New Roman" w:cs="Times New Roman"/>
          <w:color w:val="FF0000"/>
        </w:rPr>
        <w:t xml:space="preserve"> </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83747A" w14:paraId="6C729EA8" w14:textId="77777777" w:rsidTr="008C39D0">
        <w:tc>
          <w:tcPr>
            <w:tcW w:w="2515" w:type="dxa"/>
          </w:tcPr>
          <w:p w14:paraId="396A6A09" w14:textId="3E4BEF0E"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272B2B6" w14:textId="021EBAFD"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453EC8FB" w14:textId="6FF839A6"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3747A" w14:paraId="5369E1B4" w14:textId="77777777" w:rsidTr="008C39D0">
        <w:tc>
          <w:tcPr>
            <w:tcW w:w="2515" w:type="dxa"/>
          </w:tcPr>
          <w:p w14:paraId="043D82C1" w14:textId="41DD557B"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46CDD2FF" w14:textId="6B3578A1"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0.45</w:t>
            </w:r>
          </w:p>
        </w:tc>
        <w:tc>
          <w:tcPr>
            <w:tcW w:w="1620" w:type="dxa"/>
          </w:tcPr>
          <w:p w14:paraId="612452E8" w14:textId="50000DFA"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r w:rsidR="0083747A" w14:paraId="33AAE60D" w14:textId="77777777" w:rsidTr="008C39D0">
        <w:tc>
          <w:tcPr>
            <w:tcW w:w="2515" w:type="dxa"/>
          </w:tcPr>
          <w:p w14:paraId="2004AB81" w14:textId="72ABD384"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C-25</w:t>
            </w:r>
            <w:r w:rsidR="008C39D0">
              <w:rPr>
                <w:rFonts w:ascii="Times New Roman" w:hAnsi="Times New Roman" w:cs="Times New Roman"/>
              </w:rPr>
              <w:t xml:space="preserve"> Mount</w:t>
            </w:r>
          </w:p>
        </w:tc>
        <w:tc>
          <w:tcPr>
            <w:tcW w:w="1800" w:type="dxa"/>
          </w:tcPr>
          <w:p w14:paraId="6E344A07" w14:textId="4BAD4B46"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620" w:type="dxa"/>
          </w:tcPr>
          <w:p w14:paraId="6708EA66" w14:textId="0E0407D6"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83747A" w14:paraId="5E7CFDF4" w14:textId="77777777" w:rsidTr="008C39D0">
        <w:tc>
          <w:tcPr>
            <w:tcW w:w="2515" w:type="dxa"/>
          </w:tcPr>
          <w:p w14:paraId="647F586F" w14:textId="163655E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E-400 Mount</w:t>
            </w:r>
          </w:p>
        </w:tc>
        <w:tc>
          <w:tcPr>
            <w:tcW w:w="1800" w:type="dxa"/>
          </w:tcPr>
          <w:p w14:paraId="04708B65" w14:textId="09A3DAB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620" w:type="dxa"/>
          </w:tcPr>
          <w:p w14:paraId="6CA058D6" w14:textId="76CBBDCB"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r>
    </w:tbl>
    <w:p w14:paraId="1F01D31D" w14:textId="77777777" w:rsidR="00476496" w:rsidRDefault="00476496" w:rsidP="00476496">
      <w:pPr>
        <w:pStyle w:val="ListParagraph"/>
        <w:spacing w:after="200"/>
        <w:ind w:left="2880"/>
        <w:contextualSpacing w:val="0"/>
        <w:rPr>
          <w:rFonts w:ascii="Times New Roman" w:hAnsi="Times New Roman" w:cs="Times New Roman"/>
        </w:rPr>
      </w:pPr>
    </w:p>
    <w:p w14:paraId="78452A42" w14:textId="76519CC8"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8C39D0" w14:paraId="157BC263" w14:textId="77777777" w:rsidTr="008C39D0">
        <w:tc>
          <w:tcPr>
            <w:tcW w:w="2515" w:type="dxa"/>
          </w:tcPr>
          <w:p w14:paraId="62A5F704" w14:textId="095E0C8B"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140236E9" w14:textId="7813E937"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3401560C" w14:textId="2EE6D014"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C39D0" w14:paraId="79476457" w14:textId="77777777" w:rsidTr="008C39D0">
        <w:tc>
          <w:tcPr>
            <w:tcW w:w="2515" w:type="dxa"/>
          </w:tcPr>
          <w:p w14:paraId="47DD065D" w14:textId="5CC3B715"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0549F2AF" w14:textId="57A7743C"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9</w:t>
            </w:r>
          </w:p>
        </w:tc>
        <w:tc>
          <w:tcPr>
            <w:tcW w:w="1620" w:type="dxa"/>
          </w:tcPr>
          <w:p w14:paraId="00EFCF56" w14:textId="0585716D"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13</w:t>
            </w:r>
          </w:p>
        </w:tc>
      </w:tr>
      <w:tr w:rsidR="008C39D0" w14:paraId="178EDCD7" w14:textId="77777777" w:rsidTr="008C39D0">
        <w:tc>
          <w:tcPr>
            <w:tcW w:w="2515" w:type="dxa"/>
          </w:tcPr>
          <w:p w14:paraId="42E15D79" w14:textId="602B87A1"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5ACBB090" w14:textId="3291C60E"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8</w:t>
            </w:r>
          </w:p>
        </w:tc>
        <w:tc>
          <w:tcPr>
            <w:tcW w:w="1620" w:type="dxa"/>
          </w:tcPr>
          <w:p w14:paraId="53417AB3" w14:textId="6E583ABC"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11</w:t>
            </w:r>
          </w:p>
        </w:tc>
      </w:tr>
    </w:tbl>
    <w:p w14:paraId="33F8962C" w14:textId="77777777" w:rsidR="00476496" w:rsidRPr="00476496" w:rsidRDefault="00476496" w:rsidP="00476496">
      <w:pPr>
        <w:spacing w:after="200"/>
        <w:rPr>
          <w:rFonts w:ascii="Times New Roman" w:hAnsi="Times New Roman" w:cs="Times New Roman"/>
        </w:rPr>
      </w:pPr>
    </w:p>
    <w:p w14:paraId="2C8DDE1F" w14:textId="6DC40EF8" w:rsidR="00203197" w:rsidRDefault="00476496" w:rsidP="00DD312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57F270C" w14:textId="00FBA473" w:rsidR="00DD312A" w:rsidRPr="00DD312A" w:rsidRDefault="00DD312A" w:rsidP="00DD312A">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7EEBB22"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4319B" w14:textId="77777777" w:rsidR="00F34D85" w:rsidRDefault="00F34D85" w:rsidP="00440A36">
      <w:pPr>
        <w:spacing w:after="0" w:line="240" w:lineRule="auto"/>
      </w:pPr>
      <w:r>
        <w:separator/>
      </w:r>
    </w:p>
  </w:endnote>
  <w:endnote w:type="continuationSeparator" w:id="0">
    <w:p w14:paraId="76974F12" w14:textId="77777777" w:rsidR="00F34D85" w:rsidRDefault="00F34D85" w:rsidP="00440A36">
      <w:pPr>
        <w:spacing w:after="0" w:line="240" w:lineRule="auto"/>
      </w:pPr>
      <w:r>
        <w:continuationSeparator/>
      </w:r>
    </w:p>
  </w:endnote>
  <w:endnote w:type="continuationNotice" w:id="1">
    <w:p w14:paraId="0723FEE1" w14:textId="77777777" w:rsidR="00F34D85" w:rsidRDefault="00F34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E416" w14:textId="77777777" w:rsidR="00F34D85" w:rsidRDefault="00F34D85" w:rsidP="00440A36">
      <w:pPr>
        <w:spacing w:after="0" w:line="240" w:lineRule="auto"/>
      </w:pPr>
      <w:r>
        <w:separator/>
      </w:r>
    </w:p>
  </w:footnote>
  <w:footnote w:type="continuationSeparator" w:id="0">
    <w:p w14:paraId="5999755B" w14:textId="77777777" w:rsidR="00F34D85" w:rsidRDefault="00F34D85" w:rsidP="00440A36">
      <w:pPr>
        <w:spacing w:after="0" w:line="240" w:lineRule="auto"/>
      </w:pPr>
      <w:r>
        <w:continuationSeparator/>
      </w:r>
    </w:p>
  </w:footnote>
  <w:footnote w:type="continuationNotice" w:id="1">
    <w:p w14:paraId="53E2FD67" w14:textId="77777777" w:rsidR="00F34D85" w:rsidRDefault="00F34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726490">
    <w:abstractNumId w:val="1"/>
  </w:num>
  <w:num w:numId="2" w16cid:durableId="1049036084">
    <w:abstractNumId w:val="4"/>
  </w:num>
  <w:num w:numId="3" w16cid:durableId="99764440">
    <w:abstractNumId w:val="0"/>
  </w:num>
  <w:num w:numId="4" w16cid:durableId="1476608093">
    <w:abstractNumId w:val="3"/>
  </w:num>
  <w:num w:numId="5" w16cid:durableId="797184763">
    <w:abstractNumId w:val="5"/>
  </w:num>
  <w:num w:numId="6" w16cid:durableId="1293515930">
    <w:abstractNumId w:val="10"/>
  </w:num>
  <w:num w:numId="7" w16cid:durableId="1547831142">
    <w:abstractNumId w:val="8"/>
  </w:num>
  <w:num w:numId="8" w16cid:durableId="1665934155">
    <w:abstractNumId w:val="7"/>
  </w:num>
  <w:num w:numId="9" w16cid:durableId="1252851983">
    <w:abstractNumId w:val="11"/>
  </w:num>
  <w:num w:numId="10" w16cid:durableId="281157514">
    <w:abstractNumId w:val="6"/>
  </w:num>
  <w:num w:numId="11" w16cid:durableId="1464495099">
    <w:abstractNumId w:val="9"/>
  </w:num>
  <w:num w:numId="12" w16cid:durableId="1299190210">
    <w:abstractNumId w:val="2"/>
  </w:num>
  <w:num w:numId="13" w16cid:durableId="343018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03197"/>
    <w:rsid w:val="00210F6C"/>
    <w:rsid w:val="00223388"/>
    <w:rsid w:val="00230365"/>
    <w:rsid w:val="00240892"/>
    <w:rsid w:val="00242249"/>
    <w:rsid w:val="002443C5"/>
    <w:rsid w:val="00263D2D"/>
    <w:rsid w:val="00274BF4"/>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377B"/>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2774E"/>
    <w:rsid w:val="0083188D"/>
    <w:rsid w:val="008370CA"/>
    <w:rsid w:val="0083747A"/>
    <w:rsid w:val="00857D96"/>
    <w:rsid w:val="008614ED"/>
    <w:rsid w:val="0088474D"/>
    <w:rsid w:val="008B6E4A"/>
    <w:rsid w:val="008B7AA2"/>
    <w:rsid w:val="008C39D0"/>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A7A2D"/>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312A"/>
    <w:rsid w:val="00DD5B50"/>
    <w:rsid w:val="00DF7367"/>
    <w:rsid w:val="00DF7699"/>
    <w:rsid w:val="00DF77DF"/>
    <w:rsid w:val="00E35F70"/>
    <w:rsid w:val="00E40D1D"/>
    <w:rsid w:val="00E40EC3"/>
    <w:rsid w:val="00E4510E"/>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34D85"/>
    <w:rsid w:val="00F4566B"/>
    <w:rsid w:val="00F53CCE"/>
    <w:rsid w:val="00F65431"/>
    <w:rsid w:val="00F874D2"/>
    <w:rsid w:val="00F95FDD"/>
    <w:rsid w:val="00F96CF1"/>
    <w:rsid w:val="00FA6183"/>
    <w:rsid w:val="00FB1CFC"/>
    <w:rsid w:val="00FC1ACA"/>
    <w:rsid w:val="00FE7DDD"/>
    <w:rsid w:val="00FF19B7"/>
    <w:rsid w:val="00FF42FD"/>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230365"/>
    <w:pPr>
      <w:contextualSpacing/>
    </w:pPr>
    <w:rPr>
      <w:rFonts w:ascii="Times New Roman" w:hAnsi="Times New Roman" w:cs="Times New Roman"/>
      <w:b/>
    </w:rPr>
  </w:style>
  <w:style w:type="character" w:customStyle="1" w:styleId="PartCSIChar">
    <w:name w:val="Part (CSI) Char"/>
    <w:basedOn w:val="DefaultParagraphFont"/>
    <w:link w:val="PartCSI"/>
    <w:rsid w:val="00230365"/>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sswall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72CC-397F-48FF-A492-88332801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3</cp:revision>
  <cp:lastPrinted>2018-03-07T14:35:00Z</cp:lastPrinted>
  <dcterms:created xsi:type="dcterms:W3CDTF">2025-05-29T20:30:00Z</dcterms:created>
  <dcterms:modified xsi:type="dcterms:W3CDTF">2025-05-29T20:40:00Z</dcterms:modified>
</cp:coreProperties>
</file>